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关于统计</w:t>
      </w: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r>
        <w:rPr>
          <w:rFonts w:hint="eastAsia"/>
          <w:b/>
          <w:sz w:val="44"/>
          <w:szCs w:val="44"/>
        </w:rPr>
        <w:t>年</w:t>
      </w:r>
      <w:r>
        <w:rPr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月份在校生住宿人数的通知</w:t>
      </w:r>
    </w:p>
    <w:p>
      <w:pPr>
        <w:spacing w:line="300" w:lineRule="exact"/>
        <w:jc w:val="center"/>
        <w:rPr>
          <w:b/>
          <w:sz w:val="36"/>
          <w:szCs w:val="36"/>
        </w:rPr>
      </w:pPr>
    </w:p>
    <w:p>
      <w:pPr>
        <w:spacing w:line="500" w:lineRule="exact"/>
        <w:rPr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各学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团委</w:t>
      </w:r>
      <w:r>
        <w:rPr>
          <w:rFonts w:hint="eastAsia"/>
          <w:sz w:val="30"/>
          <w:szCs w:val="30"/>
        </w:rPr>
        <w:t>：</w:t>
      </w:r>
    </w:p>
    <w:p>
      <w:pPr>
        <w:spacing w:line="5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为准确掌握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9</w:t>
      </w:r>
      <w:r>
        <w:rPr>
          <w:rFonts w:hint="eastAsia"/>
          <w:sz w:val="30"/>
          <w:szCs w:val="30"/>
        </w:rPr>
        <w:t>月份在校生住宿人数，以便于为下一步的校区住宿安排提供可靠依据，请将本学院现有学生人数</w:t>
      </w:r>
      <w:r>
        <w:rPr>
          <w:rFonts w:hint="eastAsia"/>
          <w:b/>
          <w:sz w:val="44"/>
          <w:szCs w:val="44"/>
        </w:rPr>
        <w:t>分校区</w:t>
      </w:r>
      <w:r>
        <w:rPr>
          <w:rFonts w:hint="eastAsia"/>
          <w:sz w:val="30"/>
          <w:szCs w:val="30"/>
        </w:rPr>
        <w:t>进行统计汇总（跨校区的学院要注明年级专业并</w:t>
      </w:r>
      <w:r>
        <w:rPr>
          <w:rFonts w:hint="eastAsia"/>
          <w:color w:val="000000"/>
          <w:sz w:val="30"/>
          <w:szCs w:val="30"/>
        </w:rPr>
        <w:t>按校区填表</w:t>
      </w:r>
      <w:r>
        <w:rPr>
          <w:rFonts w:hint="eastAsia"/>
          <w:sz w:val="30"/>
          <w:szCs w:val="30"/>
        </w:rPr>
        <w:t>），</w:t>
      </w:r>
      <w:r>
        <w:rPr>
          <w:rFonts w:hint="eastAsia"/>
          <w:b/>
          <w:sz w:val="36"/>
          <w:szCs w:val="36"/>
        </w:rPr>
        <w:t>其中包含转专业到学院的人数，</w:t>
      </w:r>
      <w:r>
        <w:rPr>
          <w:rFonts w:hint="eastAsia"/>
          <w:sz w:val="30"/>
          <w:szCs w:val="30"/>
        </w:rPr>
        <w:t>若有其它情况请在备注栏内写明。该汇总表加盖公章后，于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月1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</w:rPr>
        <w:t>日前送</w:t>
      </w:r>
      <w:r>
        <w:rPr>
          <w:rFonts w:hint="eastAsia"/>
          <w:sz w:val="30"/>
          <w:szCs w:val="30"/>
          <w:lang w:val="en-US" w:eastAsia="zh-CN"/>
        </w:rPr>
        <w:t>北</w:t>
      </w:r>
      <w:r>
        <w:rPr>
          <w:rFonts w:hint="eastAsia"/>
          <w:sz w:val="30"/>
          <w:szCs w:val="30"/>
        </w:rPr>
        <w:t>校区公寓管理办公室并发电子邮件：</w:t>
      </w:r>
      <w:r>
        <w:fldChar w:fldCharType="begin"/>
      </w:r>
      <w:r>
        <w:instrText xml:space="preserve"> HYPERLINK "mailto:sgzx@sdau.edu.cn" </w:instrText>
      </w:r>
      <w:r>
        <w:fldChar w:fldCharType="separate"/>
      </w:r>
      <w:r>
        <w:rPr>
          <w:rStyle w:val="6"/>
          <w:rFonts w:hint="eastAsia"/>
          <w:color w:val="000000"/>
          <w:sz w:val="30"/>
          <w:szCs w:val="30"/>
          <w:u w:val="none"/>
          <w:lang w:val="en-US" w:eastAsia="zh-CN"/>
        </w:rPr>
        <w:t>gyzx</w:t>
      </w:r>
      <w:r>
        <w:rPr>
          <w:rStyle w:val="6"/>
          <w:color w:val="000000"/>
          <w:sz w:val="30"/>
          <w:szCs w:val="30"/>
          <w:u w:val="none"/>
        </w:rPr>
        <w:t>@sdau.edu.cn</w:t>
      </w:r>
      <w:r>
        <w:rPr>
          <w:rStyle w:val="6"/>
          <w:color w:val="000000"/>
          <w:sz w:val="30"/>
          <w:szCs w:val="30"/>
          <w:u w:val="none"/>
        </w:rPr>
        <w:fldChar w:fldCharType="end"/>
      </w:r>
      <w:r>
        <w:rPr>
          <w:rFonts w:hint="eastAsia"/>
          <w:color w:val="000000"/>
          <w:sz w:val="30"/>
          <w:szCs w:val="30"/>
        </w:rPr>
        <w:t>。</w:t>
      </w:r>
      <w:bookmarkStart w:id="0" w:name="_GoBack"/>
      <w:bookmarkEnd w:id="0"/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学院：（盖章）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bCs/>
          <w:sz w:val="30"/>
          <w:szCs w:val="30"/>
        </w:rPr>
        <w:t>校区：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联系电话：          联系人：</w:t>
      </w:r>
    </w:p>
    <w:tbl>
      <w:tblPr>
        <w:tblStyle w:val="4"/>
        <w:tblW w:w="142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0"/>
        <w:gridCol w:w="1547"/>
        <w:gridCol w:w="1578"/>
        <w:gridCol w:w="1982"/>
        <w:gridCol w:w="1920"/>
        <w:gridCol w:w="1950"/>
        <w:gridCol w:w="1548"/>
        <w:gridCol w:w="1452"/>
        <w:gridCol w:w="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78" w:hRule="atLeast"/>
          <w:jc w:val="center"/>
        </w:trPr>
        <w:tc>
          <w:tcPr>
            <w:tcW w:w="2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58" w:leftChars="142" w:hanging="560" w:hanging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2"/>
              </w:rPr>
              <w:pict>
                <v:line id="_x0000_s1026" o:spid="_x0000_s1026" o:spt="20" style="position:absolute;left:0pt;flip:y;margin-left:-1.8pt;margin-top:-0.8pt;height:83.65pt;width:113.2pt;z-index:25165824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年级</w:t>
            </w:r>
          </w:p>
          <w:p>
            <w:pPr>
              <w:widowControl/>
              <w:ind w:left="857" w:leftChars="408" w:firstLine="2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性别 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级及以前毕业生数</w:t>
            </w:r>
          </w:p>
        </w:tc>
        <w:tc>
          <w:tcPr>
            <w:tcW w:w="7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在校生人数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离校退宿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继续住宿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>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Style w:val="10"/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>级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Style w:val="10"/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>级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男生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女生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说明：1、以上统计数据均为转专业学生转到位后的人数；表格可到校园网后勤主页公寓管理页面下载。</w:t>
      </w:r>
    </w:p>
    <w:p>
      <w:pPr>
        <w:spacing w:line="4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2、为保证学校老生住宿调整到位和20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年新生入校住宿保障工作，该统计数据为最终依据。</w:t>
      </w:r>
    </w:p>
    <w:p>
      <w:pPr>
        <w:spacing w:line="420" w:lineRule="exact"/>
        <w:ind w:firstLine="9150" w:firstLineChars="3050"/>
        <w:rPr>
          <w:sz w:val="30"/>
          <w:szCs w:val="30"/>
        </w:rPr>
      </w:pPr>
    </w:p>
    <w:p>
      <w:pPr>
        <w:spacing w:line="420" w:lineRule="exact"/>
        <w:ind w:firstLine="9150" w:firstLineChars="30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公寓管理中心</w:t>
      </w:r>
    </w:p>
    <w:p>
      <w:pPr>
        <w:spacing w:line="420" w:lineRule="exact"/>
        <w:ind w:firstLine="9150" w:firstLineChars="3050"/>
        <w:rPr>
          <w:rFonts w:hint="eastAsia"/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>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日</w:t>
      </w:r>
    </w:p>
    <w:sectPr>
      <w:headerReference r:id="rId3" w:type="default"/>
      <w:pgSz w:w="16838" w:h="11906" w:orient="landscape"/>
      <w:pgMar w:top="20" w:right="1134" w:bottom="548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67DD"/>
    <w:rsid w:val="000E6DDF"/>
    <w:rsid w:val="00115947"/>
    <w:rsid w:val="00132C94"/>
    <w:rsid w:val="00265AFB"/>
    <w:rsid w:val="002D3654"/>
    <w:rsid w:val="00484FED"/>
    <w:rsid w:val="006367DD"/>
    <w:rsid w:val="006F7D25"/>
    <w:rsid w:val="007102ED"/>
    <w:rsid w:val="00772D48"/>
    <w:rsid w:val="007E78D7"/>
    <w:rsid w:val="008705D2"/>
    <w:rsid w:val="008A60A4"/>
    <w:rsid w:val="00A51134"/>
    <w:rsid w:val="00A676BA"/>
    <w:rsid w:val="00AA0EC4"/>
    <w:rsid w:val="00C526B3"/>
    <w:rsid w:val="00DF5933"/>
    <w:rsid w:val="13FD5126"/>
    <w:rsid w:val="1A316B21"/>
    <w:rsid w:val="31316D7B"/>
    <w:rsid w:val="53B82956"/>
    <w:rsid w:val="5F46719B"/>
    <w:rsid w:val="6B51387D"/>
    <w:rsid w:val="6BE033D5"/>
    <w:rsid w:val="6C655519"/>
    <w:rsid w:val="6D274BB7"/>
    <w:rsid w:val="75432967"/>
    <w:rsid w:val="76AB357E"/>
    <w:rsid w:val="7C5958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21"/>
    <w:basedOn w:val="5"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10">
    <w:name w:val="font11"/>
    <w:basedOn w:val="5"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496</Characters>
  <Lines>4</Lines>
  <Paragraphs>1</Paragraphs>
  <TotalTime>4</TotalTime>
  <ScaleCrop>false</ScaleCrop>
  <LinksUpToDate>false</LinksUpToDate>
  <CharactersWithSpaces>581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2017-03-12T11:36:00Z</dcterms:created>
  <dc:creator>admin</dc:creator>
  <cp:lastModifiedBy>心如止水</cp:lastModifiedBy>
  <cp:lastPrinted>2018-05-23T08:42:00Z</cp:lastPrinted>
  <dcterms:modified xsi:type="dcterms:W3CDTF">2020-07-06T01:19:36Z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