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CA" w:rsidRDefault="00E650CA">
      <w:pPr>
        <w:widowControl/>
        <w:jc w:val="left"/>
      </w:pPr>
      <w:bookmarkStart w:id="0" w:name="_GoBack"/>
      <w:bookmarkEnd w:id="0"/>
    </w:p>
    <w:tbl>
      <w:tblPr>
        <w:tblW w:w="9870" w:type="dxa"/>
        <w:tblInd w:w="-743" w:type="dxa"/>
        <w:tblLook w:val="04A0" w:firstRow="1" w:lastRow="0" w:firstColumn="1" w:lastColumn="0" w:noHBand="0" w:noVBand="1"/>
      </w:tblPr>
      <w:tblGrid>
        <w:gridCol w:w="720"/>
        <w:gridCol w:w="1365"/>
        <w:gridCol w:w="3330"/>
        <w:gridCol w:w="345"/>
        <w:gridCol w:w="210"/>
        <w:gridCol w:w="615"/>
        <w:gridCol w:w="285"/>
        <w:gridCol w:w="975"/>
        <w:gridCol w:w="975"/>
        <w:gridCol w:w="1050"/>
      </w:tblGrid>
      <w:tr w:rsidR="00E650CA">
        <w:trPr>
          <w:trHeight w:val="795"/>
        </w:trPr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工程量清单</w:t>
            </w:r>
          </w:p>
        </w:tc>
      </w:tr>
      <w:tr w:rsidR="00E650CA">
        <w:trPr>
          <w:trHeight w:val="510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工程名称：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泮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河校区青蓝公寓墙面粉刷工程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第 1 页  共 1 页</w:t>
            </w:r>
          </w:p>
        </w:tc>
      </w:tr>
      <w:tr w:rsidR="00E650CA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3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项目名称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br/>
              <w:t>项目特征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工程数量</w:t>
            </w:r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E650CA">
        <w:trPr>
          <w:trHeight w:val="510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CA" w:rsidRDefault="00E650C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CA" w:rsidRDefault="00E650C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CA" w:rsidRDefault="00E650C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CA" w:rsidRDefault="00E650C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CA" w:rsidRDefault="00E650C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全费用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合价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其中：暂估价</w:t>
            </w:r>
          </w:p>
        </w:tc>
      </w:tr>
      <w:tr w:rsidR="00E650CA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011608002001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铲除涂料面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1、位置：201、214、301、314、401、414、501、514、601、614；218、215、318、315、418、415、518、515、618、615；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2、铲除墙面墙皮，清理基层；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3、说明：含垃圾外运等，运距及运输方式自行考虑。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2982.7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650CA">
        <w:trPr>
          <w:trHeight w:val="118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011604002001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立面抹灰层拆除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1、面积：多处位置综合计算；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2、剔除空鼓墙面，基层清理；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3、说明：含垃圾外运等，运距及运输方式自行考虑。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650CA">
        <w:trPr>
          <w:trHeight w:val="118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011406003001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墙面裂缝处理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1、工艺：用壁纸刀片把裂纹处剔成“V”型槽，在缝隙处涂刷墙固，待干燥后用水泥砂浆压入网格布一道，表面水泥砂浆找平。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650CA">
        <w:trPr>
          <w:trHeight w:val="253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011407001001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墙面喷刷涂料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1、位置：201、214、301、314、401、414、501、514、601、614；218、215、318、315、418、415、518、515、618、615；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2、基层找平后刷墙固一遍；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3、腻子种类:2-3厚柔性腻子；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4、刮腻子要求:分三遍批刮，磨平四周阴角找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方找正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5、涂料品种、喷刷遍数: 白色乳胶漆两遍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2982.7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650CA">
        <w:trPr>
          <w:trHeight w:val="208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011407001002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墙面喷刷涂料（点补）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1、位置：二层12个房间综合计算，预估面积；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2、基层找平后刷墙固一遍；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3、腻子种类:2-3厚柔性腻子；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4、刮腻子要求:分三遍批刮，磨平四周阴角找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方找正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5、涂料品种、喷刷遍数: 白色乳胶漆两遍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650CA">
        <w:trPr>
          <w:trHeight w:val="73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010103004001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竣工清理，细化保洁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说明：含垃圾外运等，运距及运输方式自行考虑。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彻底</w:t>
            </w:r>
          </w:p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650CA">
        <w:trPr>
          <w:trHeight w:val="73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  <w:r w:rsidRPr="00682D5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11102003001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起鼓地面瓷砖修复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650CA">
        <w:trPr>
          <w:trHeight w:val="315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650CA">
        <w:trPr>
          <w:trHeight w:val="315"/>
        </w:trPr>
        <w:tc>
          <w:tcPr>
            <w:tcW w:w="7845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682D5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E650CA" w:rsidRDefault="00E650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650CA" w:rsidRDefault="00E650CA"/>
    <w:sectPr w:rsidR="00E650CA" w:rsidSect="00E65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D5" w:rsidRDefault="004C3ED5" w:rsidP="00CE7C3F">
      <w:r>
        <w:separator/>
      </w:r>
    </w:p>
  </w:endnote>
  <w:endnote w:type="continuationSeparator" w:id="0">
    <w:p w:rsidR="004C3ED5" w:rsidRDefault="004C3ED5" w:rsidP="00C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D5" w:rsidRDefault="004C3ED5" w:rsidP="00CE7C3F">
      <w:r>
        <w:separator/>
      </w:r>
    </w:p>
  </w:footnote>
  <w:footnote w:type="continuationSeparator" w:id="0">
    <w:p w:rsidR="004C3ED5" w:rsidRDefault="004C3ED5" w:rsidP="00CE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MzllNzg5M2YwMjMyMzQ3MTcwYjRiYmEzNDA3ZjIifQ=="/>
  </w:docVars>
  <w:rsids>
    <w:rsidRoot w:val="004101CD"/>
    <w:rsid w:val="00140679"/>
    <w:rsid w:val="001B49C4"/>
    <w:rsid w:val="00262383"/>
    <w:rsid w:val="002E1C64"/>
    <w:rsid w:val="004101CD"/>
    <w:rsid w:val="004C3ED5"/>
    <w:rsid w:val="005D3660"/>
    <w:rsid w:val="005F0C77"/>
    <w:rsid w:val="00663B60"/>
    <w:rsid w:val="00682D52"/>
    <w:rsid w:val="007B1132"/>
    <w:rsid w:val="007B3E6C"/>
    <w:rsid w:val="00AF7467"/>
    <w:rsid w:val="00C87D73"/>
    <w:rsid w:val="00C90D34"/>
    <w:rsid w:val="00CE4456"/>
    <w:rsid w:val="00CE7C3F"/>
    <w:rsid w:val="00DF5B57"/>
    <w:rsid w:val="00E650CA"/>
    <w:rsid w:val="00FD1CE5"/>
    <w:rsid w:val="2DB643F2"/>
    <w:rsid w:val="5C6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visitcount">
    <w:name w:val="wp_visitcount"/>
    <w:basedOn w:val="a0"/>
    <w:rsid w:val="00E650CA"/>
  </w:style>
  <w:style w:type="paragraph" w:customStyle="1" w:styleId="cjk">
    <w:name w:val="cjk"/>
    <w:basedOn w:val="a"/>
    <w:rsid w:val="00E650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E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C3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C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visitcount">
    <w:name w:val="wp_visitcount"/>
    <w:basedOn w:val="a0"/>
    <w:rsid w:val="00E650CA"/>
  </w:style>
  <w:style w:type="paragraph" w:customStyle="1" w:styleId="cjk">
    <w:name w:val="cjk"/>
    <w:basedOn w:val="a"/>
    <w:rsid w:val="00E650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E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C3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C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2024-04-16T07:16:00Z</dcterms:created>
  <dcterms:modified xsi:type="dcterms:W3CDTF">2024-04-16T07:16:00Z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672406D7085E4997B70CBD4921CEE8E7_12</vt:lpwstr>
  </property>
</Properties>
</file>